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91490" w:rsidRDefault="00041E05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SCUOLA SECONDARIA DI 2°GRADO..............................................................</w:t>
      </w:r>
    </w:p>
    <w:p w14:paraId="00000002" w14:textId="77777777" w:rsidR="00E91490" w:rsidRDefault="00041E05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SEZIONE............................................ ANNO SCOLASTICO...........................</w:t>
      </w:r>
    </w:p>
    <w:p w14:paraId="00000003" w14:textId="77777777" w:rsidR="00E91490" w:rsidRDefault="00041E05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RELAZIONE NUOVA ADOZIONE LIBRO DI TESTO MATERIA: FISICA</w:t>
      </w:r>
    </w:p>
    <w:p w14:paraId="00000004" w14:textId="77777777" w:rsidR="00E91490" w:rsidRDefault="00E91490">
      <w:pPr>
        <w:spacing w:line="240" w:lineRule="auto"/>
        <w:rPr>
          <w:rFonts w:ascii="Verdana" w:eastAsia="Verdana" w:hAnsi="Verdana" w:cs="Verdana"/>
        </w:rPr>
      </w:pPr>
    </w:p>
    <w:p w14:paraId="00000005" w14:textId="77777777" w:rsidR="00E91490" w:rsidRDefault="00041E05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Dopo un’attenta verifica dei libri di testo in uso ed un esame approfondito delle proposte editoriali disponibili, si propone l’adozione del libro di testo seguente.</w:t>
      </w:r>
    </w:p>
    <w:p w14:paraId="00000006" w14:textId="77777777" w:rsidR="00E91490" w:rsidRDefault="00E91490">
      <w:pPr>
        <w:spacing w:line="240" w:lineRule="auto"/>
        <w:rPr>
          <w:rFonts w:ascii="Verdana" w:eastAsia="Verdana" w:hAnsi="Verdana" w:cs="Verdana"/>
        </w:rPr>
      </w:pPr>
    </w:p>
    <w:p w14:paraId="00000007" w14:textId="77777777" w:rsidR="00E91490" w:rsidRDefault="00041E05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Aldo </w:t>
      </w:r>
      <w:proofErr w:type="spellStart"/>
      <w:r>
        <w:rPr>
          <w:rFonts w:ascii="Verdana" w:eastAsia="Verdana" w:hAnsi="Verdana" w:cs="Verdana"/>
        </w:rPr>
        <w:t>Caforio</w:t>
      </w:r>
      <w:proofErr w:type="spellEnd"/>
      <w:r>
        <w:rPr>
          <w:rFonts w:ascii="Verdana" w:eastAsia="Verdana" w:hAnsi="Verdana" w:cs="Verdana"/>
        </w:rPr>
        <w:t>, Antonio Ferilli</w:t>
      </w:r>
    </w:p>
    <w:p w14:paraId="00000008" w14:textId="77777777" w:rsidR="00E91490" w:rsidRDefault="00041E05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Fenomeni e immagini della fisica</w:t>
      </w:r>
    </w:p>
    <w:p w14:paraId="00000009" w14:textId="77777777" w:rsidR="00E91490" w:rsidRDefault="00041E05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Le </w:t>
      </w:r>
      <w:proofErr w:type="spellStart"/>
      <w:r>
        <w:rPr>
          <w:rFonts w:ascii="Verdana" w:eastAsia="Verdana" w:hAnsi="Verdana" w:cs="Verdana"/>
        </w:rPr>
        <w:t>Monnier</w:t>
      </w:r>
      <w:proofErr w:type="spellEnd"/>
      <w:r>
        <w:rPr>
          <w:rFonts w:ascii="Verdana" w:eastAsia="Verdana" w:hAnsi="Verdana" w:cs="Verdana"/>
        </w:rPr>
        <w:t>, 2021</w:t>
      </w:r>
    </w:p>
    <w:p w14:paraId="0000000A" w14:textId="77777777" w:rsidR="00E91490" w:rsidRDefault="00E91490">
      <w:pPr>
        <w:spacing w:line="240" w:lineRule="auto"/>
        <w:rPr>
          <w:rFonts w:ascii="Verdana" w:eastAsia="Verdana" w:hAnsi="Verdana" w:cs="Verdana"/>
        </w:rPr>
      </w:pPr>
    </w:p>
    <w:p w14:paraId="0000000B" w14:textId="511BED9C" w:rsidR="00E91490" w:rsidRDefault="00041E05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Volume, </w:t>
      </w:r>
      <w:r>
        <w:rPr>
          <w:rFonts w:ascii="Verdana" w:eastAsia="Verdana" w:hAnsi="Verdana" w:cs="Verdana"/>
          <w:sz w:val="20"/>
          <w:szCs w:val="20"/>
        </w:rPr>
        <w:t>pp.528 + Tutta la fisica che serve, pp.192 + HUB Young + Contenuti Digitali Integrativi,  ISBN 978880036296</w:t>
      </w:r>
      <w:r>
        <w:rPr>
          <w:rFonts w:ascii="Verdana" w:eastAsia="Verdana" w:hAnsi="Verdana" w:cs="Verdana"/>
          <w:sz w:val="20"/>
          <w:szCs w:val="20"/>
        </w:rPr>
        <w:t>2, € 29,50</w:t>
      </w:r>
    </w:p>
    <w:p w14:paraId="0000000C" w14:textId="112125B7" w:rsidR="00E91490" w:rsidRDefault="00041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Volume, pp.528 + Tutta la fisica che serve, pp.192 + HUB Young + Contenuti Digitali Integrativi,  ISBN 978880036108</w:t>
      </w:r>
      <w:r>
        <w:rPr>
          <w:rFonts w:ascii="Verdana" w:eastAsia="Verdana" w:hAnsi="Verdana" w:cs="Verdana"/>
          <w:sz w:val="20"/>
          <w:szCs w:val="20"/>
        </w:rPr>
        <w:t>8, € 32,50</w:t>
      </w:r>
    </w:p>
    <w:p w14:paraId="0000000D" w14:textId="20E15B44" w:rsidR="00E91490" w:rsidRDefault="00041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Guida per </w:t>
      </w:r>
      <w:r>
        <w:rPr>
          <w:rFonts w:ascii="Verdana" w:eastAsia="Verdana" w:hAnsi="Verdana" w:cs="Verdana"/>
          <w:sz w:val="20"/>
          <w:szCs w:val="20"/>
        </w:rPr>
        <w:t>il docente, pp. 352, ISBN 978880036132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>3</w:t>
      </w:r>
    </w:p>
    <w:p w14:paraId="0000000E" w14:textId="77777777" w:rsidR="00E91490" w:rsidRDefault="00E91490">
      <w:pPr>
        <w:spacing w:line="240" w:lineRule="auto"/>
        <w:rPr>
          <w:rFonts w:ascii="Verdana" w:eastAsia="Verdana" w:hAnsi="Verdana" w:cs="Verdana"/>
        </w:rPr>
      </w:pPr>
    </w:p>
    <w:p w14:paraId="0000000F" w14:textId="77777777" w:rsidR="00E91490" w:rsidRDefault="00041E05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MOTIVAZIONE DELLA NUOVA ADOZIONE </w:t>
      </w:r>
    </w:p>
    <w:p w14:paraId="00000010" w14:textId="77777777" w:rsidR="00E91490" w:rsidRDefault="00E91490">
      <w:pPr>
        <w:spacing w:line="240" w:lineRule="auto"/>
        <w:rPr>
          <w:rFonts w:ascii="Verdana" w:eastAsia="Verdana" w:hAnsi="Verdana" w:cs="Verdana"/>
        </w:rPr>
      </w:pPr>
    </w:p>
    <w:p w14:paraId="00000011" w14:textId="77777777" w:rsidR="00E91490" w:rsidRDefault="00041E05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caratteristiche del testo, che ne rendono opportuna la scelta in relazione agli obiettivi da perseguire, ai programmi di insegnamento, agli obiettivi della programmazione didat</w:t>
      </w:r>
      <w:r>
        <w:rPr>
          <w:rFonts w:ascii="Verdana" w:eastAsia="Verdana" w:hAnsi="Verdana" w:cs="Verdana"/>
          <w:sz w:val="20"/>
          <w:szCs w:val="20"/>
        </w:rPr>
        <w:t>tica ed educativa sono così riassumibili in relazione ai criteri di valutazione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assunti dal Collegio dei Docenti.</w:t>
      </w:r>
    </w:p>
    <w:p w14:paraId="00000012" w14:textId="77777777" w:rsidR="00E91490" w:rsidRDefault="00E91490">
      <w:pPr>
        <w:jc w:val="both"/>
      </w:pPr>
    </w:p>
    <w:p w14:paraId="00000013" w14:textId="77777777" w:rsidR="00E91490" w:rsidRDefault="00041E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proposta si caratterizza per un deciso focus su due aspetti cruciali per motivare allo studio di una disciplina complessa come la fisica: l’aderenza alla realtà, con un approccio fenomenologico adatto alla giovane età degli studenti e la vicinanza all’i</w:t>
      </w:r>
      <w:r>
        <w:rPr>
          <w:rFonts w:ascii="Verdana" w:eastAsia="Verdana" w:hAnsi="Verdana" w:cs="Verdana"/>
          <w:sz w:val="20"/>
          <w:szCs w:val="20"/>
        </w:rPr>
        <w:t>mmaginario degli studenti mediante un’iconografia attuale.</w:t>
      </w:r>
    </w:p>
    <w:p w14:paraId="00000014" w14:textId="77777777" w:rsidR="00E91490" w:rsidRDefault="00041E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difficoltà nello studio della disciplina sono prese in carico sia dal testo principale semplice nell’esposizione, intercalato da frequenti piccole mappe riepilogative sia, soprattutto, dal volum</w:t>
      </w:r>
      <w:r>
        <w:rPr>
          <w:rFonts w:ascii="Verdana" w:eastAsia="Verdana" w:hAnsi="Verdana" w:cs="Verdana"/>
          <w:sz w:val="20"/>
          <w:szCs w:val="20"/>
        </w:rPr>
        <w:t xml:space="preserve">e dedicato agli studenti con Bisogni Educativi Speciali </w:t>
      </w:r>
      <w:r>
        <w:rPr>
          <w:rFonts w:ascii="Verdana" w:eastAsia="Verdana" w:hAnsi="Verdana" w:cs="Verdana"/>
          <w:i/>
          <w:sz w:val="20"/>
          <w:szCs w:val="20"/>
        </w:rPr>
        <w:t>Tutta la fisica che serve</w:t>
      </w:r>
      <w:r>
        <w:rPr>
          <w:rFonts w:ascii="Verdana" w:eastAsia="Verdana" w:hAnsi="Verdana" w:cs="Verdana"/>
          <w:sz w:val="20"/>
          <w:szCs w:val="20"/>
        </w:rPr>
        <w:t>. La teoria di questo volume ancillare copre gli obiettivi minimi del programma del biennio ed è interamente esposta con strumenti di facilitazione: linguaggio, schemi, immagi</w:t>
      </w:r>
      <w:r>
        <w:rPr>
          <w:rFonts w:ascii="Verdana" w:eastAsia="Verdana" w:hAnsi="Verdana" w:cs="Verdana"/>
          <w:sz w:val="20"/>
          <w:szCs w:val="20"/>
        </w:rPr>
        <w:t>ni “parlanti”, codici colore.</w:t>
      </w:r>
    </w:p>
    <w:p w14:paraId="00000015" w14:textId="77777777" w:rsidR="00E91490" w:rsidRDefault="00041E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L’apparato esercitativo è ricco e vario e guida alla risoluzione dei problemi di fisica.</w:t>
      </w:r>
    </w:p>
    <w:p w14:paraId="00000016" w14:textId="77777777" w:rsidR="00E91490" w:rsidRDefault="00041E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L’opera è concepita nel solco della Didattica Digitale Integrata e fornisce il necessario per attuare una didattica innovativa tramite st</w:t>
      </w:r>
      <w:r>
        <w:rPr>
          <w:rFonts w:ascii="Verdana" w:eastAsia="Verdana" w:hAnsi="Verdana" w:cs="Verdana"/>
          <w:sz w:val="20"/>
          <w:szCs w:val="20"/>
        </w:rPr>
        <w:t xml:space="preserve">rumenti digitali efficaci per la disciplina, tra i quali spicca il software di geometria dinamica </w:t>
      </w:r>
      <w:proofErr w:type="spellStart"/>
      <w:r>
        <w:rPr>
          <w:rFonts w:ascii="Verdana" w:eastAsia="Verdana" w:hAnsi="Verdana" w:cs="Verdana"/>
          <w:sz w:val="20"/>
          <w:szCs w:val="20"/>
        </w:rPr>
        <w:t>Geogebra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potente mezzo per rappresentare i fenomeni fisici in modo visuale. </w:t>
      </w:r>
    </w:p>
    <w:p w14:paraId="00000017" w14:textId="77777777" w:rsidR="00E91490" w:rsidRDefault="00041E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compiti di realtà presentano proposte di approfondimento e attività interdisci</w:t>
      </w:r>
      <w:r>
        <w:rPr>
          <w:rFonts w:ascii="Verdana" w:eastAsia="Verdana" w:hAnsi="Verdana" w:cs="Verdana"/>
          <w:sz w:val="20"/>
          <w:szCs w:val="20"/>
        </w:rPr>
        <w:t>plinare utile per legare i contenuti della fisica al percorso di educazione civica.</w:t>
      </w:r>
    </w:p>
    <w:p w14:paraId="00000018" w14:textId="77777777" w:rsidR="00E91490" w:rsidRDefault="00E9149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0000019" w14:textId="77777777" w:rsidR="00E91490" w:rsidRDefault="00041E05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</w:t>
      </w:r>
      <w:r>
        <w:rPr>
          <w:rFonts w:ascii="Verdana" w:eastAsia="Verdana" w:hAnsi="Verdana" w:cs="Verdana"/>
          <w:i/>
          <w:sz w:val="20"/>
          <w:szCs w:val="20"/>
        </w:rPr>
        <w:t xml:space="preserve">Corso </w:t>
      </w:r>
      <w:r>
        <w:rPr>
          <w:rFonts w:ascii="Verdana" w:eastAsia="Verdana" w:hAnsi="Verdana" w:cs="Verdana"/>
          <w:sz w:val="20"/>
          <w:szCs w:val="20"/>
        </w:rPr>
        <w:t>risponde alle linee guida relative alla Didattica Digitale Integrata (DM 89 del 7 agosto 2020  recante “Adozione delle Linee Guida sulla Didattica digitale integr</w:t>
      </w:r>
      <w:r>
        <w:rPr>
          <w:rFonts w:ascii="Verdana" w:eastAsia="Verdana" w:hAnsi="Verdana" w:cs="Verdana"/>
          <w:sz w:val="20"/>
          <w:szCs w:val="20"/>
        </w:rPr>
        <w:t>ata, di cui al DM 39/2020”).</w:t>
      </w:r>
    </w:p>
    <w:p w14:paraId="0000001A" w14:textId="77777777" w:rsidR="00E91490" w:rsidRDefault="00041E05">
      <w:pPr>
        <w:spacing w:line="240" w:lineRule="auto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Il </w:t>
      </w:r>
      <w:r>
        <w:rPr>
          <w:rFonts w:ascii="Verdana" w:eastAsia="Verdana" w:hAnsi="Verdana" w:cs="Verdana"/>
          <w:i/>
          <w:sz w:val="20"/>
          <w:szCs w:val="20"/>
        </w:rPr>
        <w:t>Corso</w:t>
      </w:r>
      <w:r>
        <w:rPr>
          <w:rFonts w:ascii="Verdana" w:eastAsia="Verdana" w:hAnsi="Verdana" w:cs="Verdana"/>
          <w:sz w:val="20"/>
          <w:szCs w:val="20"/>
        </w:rPr>
        <w:t xml:space="preserve"> è un “libro misto”, costituito di un testo in versione cartacea accompagnato da Contenuti Digitali Integrativi (DM 781/2013; convertito in legge con DL 104/2013), ed è in linea con le nuove Indicazioni nazionali per i </w:t>
      </w:r>
      <w:r>
        <w:rPr>
          <w:rFonts w:ascii="Verdana" w:eastAsia="Verdana" w:hAnsi="Verdana" w:cs="Verdana"/>
          <w:sz w:val="20"/>
          <w:szCs w:val="20"/>
        </w:rPr>
        <w:t>Licei.</w:t>
      </w:r>
    </w:p>
    <w:sectPr w:rsidR="00E914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69FF"/>
    <w:multiLevelType w:val="multilevel"/>
    <w:tmpl w:val="3E940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AFA7A54"/>
    <w:multiLevelType w:val="multilevel"/>
    <w:tmpl w:val="9BC68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91490"/>
    <w:rsid w:val="00041E05"/>
    <w:rsid w:val="00E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Mondadori</cp:lastModifiedBy>
  <cp:revision>2</cp:revision>
  <dcterms:created xsi:type="dcterms:W3CDTF">2021-02-15T16:11:00Z</dcterms:created>
  <dcterms:modified xsi:type="dcterms:W3CDTF">2021-02-15T16:17:00Z</dcterms:modified>
</cp:coreProperties>
</file>