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81A0D" w:rsidRDefault="00F86E7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SCUOLA SECONDARIA DI 2°GRADO..............................................................</w:t>
      </w:r>
    </w:p>
    <w:p w14:paraId="00000002" w14:textId="77777777" w:rsidR="00381A0D" w:rsidRDefault="00F86E7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SEZIONE............................................ ANNO SCOLASTICO........  .................</w:t>
      </w:r>
    </w:p>
    <w:p w14:paraId="00000003" w14:textId="77777777" w:rsidR="00381A0D" w:rsidRDefault="00F86E7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RELAZIONE NUOVA ADOZIONE LIBRO DI TESTO MATERIA: BIOCHIMICA</w:t>
      </w:r>
    </w:p>
    <w:p w14:paraId="00000004" w14:textId="77777777" w:rsidR="00381A0D" w:rsidRDefault="00381A0D">
      <w:pPr>
        <w:spacing w:line="240" w:lineRule="auto"/>
        <w:rPr>
          <w:rFonts w:ascii="Verdana" w:eastAsia="Verdana" w:hAnsi="Verdana" w:cs="Verdana"/>
        </w:rPr>
      </w:pPr>
    </w:p>
    <w:p w14:paraId="00000005" w14:textId="77777777" w:rsidR="00381A0D" w:rsidRDefault="00F86E7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Dopo un’attenta verifica dei libri di testo in uso ed un esame approfondito delle proposte editoriali disponibili, si propone l’adozione del libro di testo seguente.</w:t>
      </w:r>
    </w:p>
    <w:p w14:paraId="00000006" w14:textId="77777777" w:rsidR="00381A0D" w:rsidRDefault="00381A0D">
      <w:pPr>
        <w:spacing w:line="240" w:lineRule="auto"/>
        <w:rPr>
          <w:rFonts w:ascii="Verdana" w:eastAsia="Verdana" w:hAnsi="Verdana" w:cs="Verdana"/>
        </w:rPr>
      </w:pPr>
    </w:p>
    <w:p w14:paraId="00000007" w14:textId="77777777" w:rsidR="00381A0D" w:rsidRDefault="00F86E7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Roberto </w:t>
      </w:r>
      <w:proofErr w:type="spellStart"/>
      <w:r>
        <w:rPr>
          <w:rFonts w:ascii="Verdana" w:eastAsia="Verdana" w:hAnsi="Verdana" w:cs="Verdana"/>
        </w:rPr>
        <w:t>Mangiullo</w:t>
      </w:r>
      <w:proofErr w:type="spellEnd"/>
      <w:r>
        <w:rPr>
          <w:rFonts w:ascii="Verdana" w:eastAsia="Verdana" w:hAnsi="Verdana" w:cs="Verdana"/>
        </w:rPr>
        <w:t>, Eleonora Stanca</w:t>
      </w:r>
    </w:p>
    <w:p w14:paraId="00000008" w14:textId="77777777" w:rsidR="00381A0D" w:rsidRDefault="00F86E70">
      <w:pPr>
        <w:spacing w:line="24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</w:rPr>
        <w:t>Mariëlle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Hoefnagels</w:t>
      </w:r>
      <w:proofErr w:type="spellEnd"/>
      <w:r>
        <w:rPr>
          <w:rFonts w:ascii="Verdana" w:eastAsia="Verdana" w:hAnsi="Verdana" w:cs="Verdana"/>
          <w:b/>
        </w:rPr>
        <w:t>, Biochimica Indagine sulla vita</w:t>
      </w:r>
    </w:p>
    <w:p w14:paraId="00000009" w14:textId="77777777" w:rsidR="00381A0D" w:rsidRDefault="00F86E7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A.</w:t>
      </w:r>
      <w:r>
        <w:rPr>
          <w:rFonts w:ascii="Verdana" w:eastAsia="Verdana" w:hAnsi="Verdana" w:cs="Verdana"/>
        </w:rPr>
        <w:t xml:space="preserve"> Mondadori Scuola, 2021</w:t>
      </w:r>
    </w:p>
    <w:p w14:paraId="0000000A" w14:textId="77777777" w:rsidR="00381A0D" w:rsidRDefault="00381A0D">
      <w:pPr>
        <w:spacing w:line="240" w:lineRule="auto"/>
        <w:rPr>
          <w:rFonts w:ascii="Verdana" w:eastAsia="Verdana" w:hAnsi="Verdana" w:cs="Verdana"/>
        </w:rPr>
      </w:pPr>
    </w:p>
    <w:p w14:paraId="0000000B" w14:textId="486BF6CD" w:rsidR="00381A0D" w:rsidRDefault="00F86E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Volume 5° anno (con chimica organica) + HUB Young + Contenuti Digitali Integrativi, pp.432, ISBN 978882479921</w:t>
      </w:r>
      <w:r>
        <w:rPr>
          <w:rFonts w:ascii="Verdana" w:eastAsia="Verdana" w:hAnsi="Verdana" w:cs="Verdana"/>
          <w:sz w:val="20"/>
          <w:szCs w:val="20"/>
        </w:rPr>
        <w:t>8, € 29,80</w:t>
      </w:r>
    </w:p>
    <w:p w14:paraId="0000000C" w14:textId="0D4E5AFD" w:rsidR="00381A0D" w:rsidRDefault="00F86E70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Volume 5° anno (senza chimica organica) + HUB Young + Contenuti Digitali Integrativi, pp.288, ISBN 979122040129</w:t>
      </w:r>
      <w:r>
        <w:rPr>
          <w:rFonts w:ascii="Verdana" w:eastAsia="Verdana" w:hAnsi="Verdana" w:cs="Verdana"/>
          <w:sz w:val="20"/>
          <w:szCs w:val="20"/>
        </w:rPr>
        <w:t>6, € 22,80</w:t>
      </w:r>
    </w:p>
    <w:p w14:paraId="0000000D" w14:textId="700B62E9" w:rsidR="00381A0D" w:rsidRDefault="00F86E70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Guida per il docente, pp. 320, ISBN </w:t>
      </w:r>
      <w:bookmarkStart w:id="0" w:name="_GoBack"/>
      <w:r>
        <w:rPr>
          <w:rFonts w:ascii="Verdana" w:eastAsia="Verdana" w:hAnsi="Verdana" w:cs="Verdana"/>
          <w:sz w:val="20"/>
          <w:szCs w:val="20"/>
        </w:rPr>
        <w:t>978882479926</w:t>
      </w:r>
      <w:r>
        <w:rPr>
          <w:rFonts w:ascii="Verdana" w:eastAsia="Verdana" w:hAnsi="Verdana" w:cs="Verdana"/>
          <w:sz w:val="20"/>
          <w:szCs w:val="20"/>
        </w:rPr>
        <w:t>3</w:t>
      </w:r>
      <w:bookmarkEnd w:id="0"/>
    </w:p>
    <w:p w14:paraId="0000000E" w14:textId="77777777" w:rsidR="00381A0D" w:rsidRDefault="00381A0D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0F" w14:textId="77777777" w:rsidR="00381A0D" w:rsidRDefault="00F86E7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MOTIVAZIONE DELLA NUOVA ADOZIONE </w:t>
      </w:r>
    </w:p>
    <w:p w14:paraId="00000010" w14:textId="77777777" w:rsidR="00381A0D" w:rsidRDefault="00381A0D">
      <w:pPr>
        <w:spacing w:line="240" w:lineRule="auto"/>
        <w:rPr>
          <w:rFonts w:ascii="Verdana" w:eastAsia="Verdana" w:hAnsi="Verdana" w:cs="Verdana"/>
        </w:rPr>
      </w:pPr>
    </w:p>
    <w:p w14:paraId="00000011" w14:textId="77777777" w:rsidR="00381A0D" w:rsidRDefault="00F86E70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caratteristiche del testo, che ne rendono opportuna la scelta in relazione agli obiettivi da perseguire, ai programmi di insegnamento, agli obiettivi del</w:t>
      </w:r>
      <w:r>
        <w:rPr>
          <w:rFonts w:ascii="Verdana" w:eastAsia="Verdana" w:hAnsi="Verdana" w:cs="Verdana"/>
          <w:sz w:val="20"/>
          <w:szCs w:val="20"/>
        </w:rPr>
        <w:t>la programmazione didattica ed educativa sono così riassumibili in relazione ai criteri di valutazione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assunti dal Collegio dei Docenti.</w:t>
      </w:r>
    </w:p>
    <w:p w14:paraId="00000012" w14:textId="77777777" w:rsidR="00381A0D" w:rsidRDefault="00381A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13" w14:textId="77777777" w:rsidR="00381A0D" w:rsidRDefault="00F8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È un testo molto accompagnato, specialmente nella sezione di chimica organica e biochimica, ricca di esempi svolti, pur contemplando l’alto livello richiesto per un quinto anno liceale.</w:t>
      </w:r>
    </w:p>
    <w:p w14:paraId="00000014" w14:textId="77777777" w:rsidR="00381A0D" w:rsidRDefault="00F8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presenza di esercizi guidati nel testo e di esercizi commentati nel</w:t>
      </w:r>
      <w:r>
        <w:rPr>
          <w:rFonts w:ascii="Verdana" w:eastAsia="Verdana" w:hAnsi="Verdana" w:cs="Verdana"/>
          <w:sz w:val="20"/>
          <w:szCs w:val="20"/>
        </w:rPr>
        <w:t xml:space="preserve">la verifica finale fornisce agli studenti gli strumenti necessari per la preparazione alla verifica. </w:t>
      </w:r>
    </w:p>
    <w:p w14:paraId="00000015" w14:textId="77777777" w:rsidR="00381A0D" w:rsidRDefault="00F8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Porta all’interno dell’insegnamento il contributo di un partner di riferimento nell’ambito della ricerca italiana quale Fondazione Umberto Veronesi.</w:t>
      </w:r>
    </w:p>
    <w:p w14:paraId="00000016" w14:textId="77777777" w:rsidR="00381A0D" w:rsidRDefault="00F8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</w:t>
      </w:r>
      <w:r>
        <w:rPr>
          <w:rFonts w:ascii="Verdana" w:eastAsia="Verdana" w:hAnsi="Verdana" w:cs="Verdana"/>
          <w:sz w:val="20"/>
          <w:szCs w:val="20"/>
        </w:rPr>
        <w:t>ra gli studenti a sostenere un colloquio d’esame interdisciplinare, fornendo strumenti di collegamento e di apertura alle altre discipline, oltre a proposte esercitative.</w:t>
      </w:r>
    </w:p>
    <w:p w14:paraId="00000017" w14:textId="77777777" w:rsidR="00381A0D" w:rsidRDefault="00F8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Presenta delle simulazioni per preparare gli studenti alla seconda prova dell’esame d</w:t>
      </w:r>
      <w:r>
        <w:rPr>
          <w:rFonts w:ascii="Verdana" w:eastAsia="Verdana" w:hAnsi="Verdana" w:cs="Verdana"/>
          <w:sz w:val="20"/>
          <w:szCs w:val="20"/>
        </w:rPr>
        <w:t>i Stato.</w:t>
      </w:r>
    </w:p>
    <w:p w14:paraId="00000018" w14:textId="77777777" w:rsidR="00381A0D" w:rsidRDefault="00F8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Allena gli studenti a sostenere i test di ammissione all’Università.</w:t>
      </w:r>
    </w:p>
    <w:p w14:paraId="00000019" w14:textId="77777777" w:rsidR="00381A0D" w:rsidRDefault="00F86E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Integra l’insegnamento dell’educazione civica con compiti di realtà, attività di fine sezione ed esercizi dedicati ai tre nuclei concettuali dell’educazione civica.</w:t>
      </w:r>
    </w:p>
    <w:p w14:paraId="0000001A" w14:textId="77777777" w:rsidR="00381A0D" w:rsidRDefault="00F86E70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L’opera è con</w:t>
      </w:r>
      <w:r>
        <w:rPr>
          <w:rFonts w:ascii="Verdana" w:eastAsia="Verdana" w:hAnsi="Verdana" w:cs="Verdana"/>
          <w:sz w:val="20"/>
          <w:szCs w:val="20"/>
        </w:rPr>
        <w:t xml:space="preserve">cepita nel solco della Didattica Digitale Integrata e fornisce il necessario per attuare una didattica innovativa tramite strumenti digitali efficaci per la disciplina. </w:t>
      </w:r>
    </w:p>
    <w:p w14:paraId="0000001B" w14:textId="77777777" w:rsidR="00381A0D" w:rsidRDefault="00381A0D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1C" w14:textId="77777777" w:rsidR="00381A0D" w:rsidRDefault="00F86E7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</w:t>
      </w:r>
      <w:r>
        <w:rPr>
          <w:rFonts w:ascii="Verdana" w:eastAsia="Verdana" w:hAnsi="Verdana" w:cs="Verdana"/>
          <w:i/>
          <w:sz w:val="20"/>
          <w:szCs w:val="20"/>
        </w:rPr>
        <w:t xml:space="preserve">Corso </w:t>
      </w:r>
      <w:r>
        <w:rPr>
          <w:rFonts w:ascii="Verdana" w:eastAsia="Verdana" w:hAnsi="Verdana" w:cs="Verdana"/>
          <w:sz w:val="20"/>
          <w:szCs w:val="20"/>
        </w:rPr>
        <w:t xml:space="preserve">risponde alle linee guida relative alla Didattica Digitale Integrata (DM 89 </w:t>
      </w:r>
      <w:r>
        <w:rPr>
          <w:rFonts w:ascii="Verdana" w:eastAsia="Verdana" w:hAnsi="Verdana" w:cs="Verdana"/>
          <w:sz w:val="20"/>
          <w:szCs w:val="20"/>
        </w:rPr>
        <w:t>del 7 agosto 2020  recante “Adozione delle Linee Guida sulla Didattica digitale integrata, di cui al DM 39/2020”).</w:t>
      </w:r>
    </w:p>
    <w:p w14:paraId="0000001D" w14:textId="77777777" w:rsidR="00381A0D" w:rsidRDefault="00F86E70">
      <w:pPr>
        <w:spacing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Il </w:t>
      </w:r>
      <w:r>
        <w:rPr>
          <w:rFonts w:ascii="Verdana" w:eastAsia="Verdana" w:hAnsi="Verdana" w:cs="Verdana"/>
          <w:i/>
          <w:sz w:val="20"/>
          <w:szCs w:val="20"/>
        </w:rPr>
        <w:t>Corso</w:t>
      </w:r>
      <w:r>
        <w:rPr>
          <w:rFonts w:ascii="Verdana" w:eastAsia="Verdana" w:hAnsi="Verdana" w:cs="Verdana"/>
          <w:sz w:val="20"/>
          <w:szCs w:val="20"/>
        </w:rPr>
        <w:t xml:space="preserve"> è un “libro misto”, costituito di un testo in versione cartacea accompagnato da Contenuti Digitali Integrativi (DM 781/2013; convert</w:t>
      </w:r>
      <w:r>
        <w:rPr>
          <w:rFonts w:ascii="Verdana" w:eastAsia="Verdana" w:hAnsi="Verdana" w:cs="Verdana"/>
          <w:sz w:val="20"/>
          <w:szCs w:val="20"/>
        </w:rPr>
        <w:t>ito in legge con DL 104/2013), ed è in linea con le nuove Indicazioni nazionali per i Licei.</w:t>
      </w:r>
    </w:p>
    <w:sectPr w:rsidR="00381A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C7E"/>
    <w:multiLevelType w:val="multilevel"/>
    <w:tmpl w:val="7188D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B9711E4"/>
    <w:multiLevelType w:val="multilevel"/>
    <w:tmpl w:val="3702A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381A0D"/>
    <w:rsid w:val="00381A0D"/>
    <w:rsid w:val="00F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Mondadori</cp:lastModifiedBy>
  <cp:revision>2</cp:revision>
  <dcterms:created xsi:type="dcterms:W3CDTF">2021-02-15T16:25:00Z</dcterms:created>
  <dcterms:modified xsi:type="dcterms:W3CDTF">2021-02-15T16:26:00Z</dcterms:modified>
</cp:coreProperties>
</file>